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="240" w:lineRule="auto"/>
        <w:ind w:left="-142" w:firstLine="0"/>
        <w:jc w:val="center"/>
        <w:rPr>
          <w:rFonts w:ascii="Times New Roman" w:cs="Times New Roman" w:eastAsia="Times New Roman" w:hAnsi="Times New Roman"/>
          <w:b w:val="1"/>
          <w:color w:val="000000"/>
          <w:sz w:val="40"/>
          <w:szCs w:val="40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Prestadores de Serviços (Pessoas Físicas e Jurídicas)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142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Não houve prestadores de serviços no ano de 2023.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214"/>
      </w:tabs>
      <w:spacing w:line="240" w:lineRule="auto"/>
      <w:ind w:hanging="2"/>
      <w:jc w:val="right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Instituto Espírita Paulo de Tarso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-200021</wp:posOffset>
          </wp:positionH>
          <wp:positionV relativeFrom="paragraph">
            <wp:posOffset>-352421</wp:posOffset>
          </wp:positionV>
          <wp:extent cx="1371600" cy="828675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1600" cy="8286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4">
    <w:pPr>
      <w:tabs>
        <w:tab w:val="center" w:leader="none" w:pos="4252"/>
        <w:tab w:val="right" w:leader="none" w:pos="8504"/>
      </w:tabs>
      <w:spacing w:line="240" w:lineRule="auto"/>
      <w:ind w:hanging="2"/>
      <w:jc w:val="right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ab/>
      <w:t xml:space="preserve">Av. Presidente Castelo Branco, 2466 - Ribeirão Preto, São Paulo</w:t>
    </w:r>
  </w:p>
  <w:p w:rsidR="00000000" w:rsidDel="00000000" w:rsidP="00000000" w:rsidRDefault="00000000" w:rsidRPr="00000000" w14:paraId="00000005">
    <w:pPr>
      <w:tabs>
        <w:tab w:val="center" w:leader="none" w:pos="4252"/>
        <w:tab w:val="right" w:leader="none" w:pos="8504"/>
      </w:tabs>
      <w:spacing w:line="240" w:lineRule="auto"/>
      <w:ind w:hanging="2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ab/>
      <w:t xml:space="preserve">                                                                                                         secretaria@iepaulodetarso.org                                                                                                </w:t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DBVEZng5sUYOZFaqpUFDfq5cUQ==">CgMxLjA4AHIhMTI3UXl5RUtVZFBydm5PVHNpaThrUnNpWVhjdVM3bmhu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